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504" w:rsidRPr="00850504" w:rsidRDefault="00850504" w:rsidP="00850504">
      <w:pPr>
        <w:jc w:val="center"/>
        <w:rPr>
          <w:b/>
          <w:bCs/>
          <w:sz w:val="28"/>
          <w:szCs w:val="28"/>
        </w:rPr>
      </w:pPr>
      <w:r w:rsidRPr="00850504">
        <w:rPr>
          <w:b/>
          <w:bCs/>
          <w:sz w:val="28"/>
          <w:szCs w:val="28"/>
        </w:rPr>
        <w:t xml:space="preserve">Заявка на химические реагенты, катализаторы, присадки для производства </w:t>
      </w:r>
      <w:proofErr w:type="spellStart"/>
      <w:r w:rsidRPr="00850504">
        <w:rPr>
          <w:b/>
          <w:bCs/>
          <w:sz w:val="28"/>
          <w:szCs w:val="28"/>
        </w:rPr>
        <w:t>Сейдинского</w:t>
      </w:r>
      <w:proofErr w:type="spellEnd"/>
      <w:r w:rsidRPr="00850504">
        <w:rPr>
          <w:b/>
          <w:bCs/>
          <w:sz w:val="28"/>
          <w:szCs w:val="28"/>
        </w:rPr>
        <w:t xml:space="preserve"> НПЗ на 2026-2027 годы.</w:t>
      </w:r>
    </w:p>
    <w:p w:rsidR="00850504" w:rsidRPr="00850504" w:rsidRDefault="00850504"/>
    <w:tbl>
      <w:tblPr>
        <w:tblW w:w="1071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2810"/>
        <w:gridCol w:w="690"/>
        <w:gridCol w:w="920"/>
        <w:gridCol w:w="709"/>
        <w:gridCol w:w="657"/>
        <w:gridCol w:w="694"/>
        <w:gridCol w:w="709"/>
        <w:gridCol w:w="8"/>
        <w:gridCol w:w="3059"/>
        <w:gridCol w:w="8"/>
      </w:tblGrid>
      <w:tr w:rsidR="00850504" w:rsidRPr="00AE6C82" w:rsidTr="00850504">
        <w:trPr>
          <w:trHeight w:val="64"/>
        </w:trPr>
        <w:tc>
          <w:tcPr>
            <w:tcW w:w="454" w:type="dxa"/>
            <w:vMerge w:val="restart"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10" w:type="dxa"/>
            <w:vMerge w:val="restart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690" w:type="dxa"/>
            <w:vMerge w:val="restart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3697" w:type="dxa"/>
            <w:gridSpan w:val="6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Потребность на 2026-2027 годы </w:t>
            </w: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  <w:vMerge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0" w:type="dxa"/>
            <w:vMerge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кв.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кв.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кв.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кв.</w:t>
            </w: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AE6C82" w:rsidRDefault="00E60065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3264" w:type="dxa"/>
            <w:gridSpan w:val="2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I. Химические реагенты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Натрий едкий очищенный ГОСТ 11078-78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для подавления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хлорводородной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коррозии и промывки паровых котлов</w:t>
            </w:r>
          </w:p>
        </w:tc>
      </w:tr>
      <w:tr w:rsidR="00E60065" w:rsidRPr="00AE6C82" w:rsidTr="00850504">
        <w:trPr>
          <w:gridAfter w:val="1"/>
          <w:wAfter w:w="8" w:type="dxa"/>
          <w:trHeight w:val="31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Техническая кальцинированная сода ГОСТ 5100-85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38,4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приготовления раствора нейтрализатора</w:t>
            </w: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10" w:type="dxa"/>
          </w:tcPr>
          <w:p w:rsidR="00E60065" w:rsidRPr="00AE6C82" w:rsidRDefault="00E60065" w:rsidP="00850504">
            <w:pPr>
              <w:widowControl/>
              <w:ind w:left="-57" w:right="-113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Селикагель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ГОСТ 3956-76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57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94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709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осушки воздуха</w:t>
            </w: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Технический глицерин 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смазки ремней аппарата воздушного охлаждения (АВО)</w:t>
            </w:r>
          </w:p>
        </w:tc>
      </w:tr>
      <w:tr w:rsidR="00850504" w:rsidRPr="00AE6C82" w:rsidTr="00850504">
        <w:trPr>
          <w:gridAfter w:val="1"/>
          <w:wAfter w:w="8" w:type="dxa"/>
          <w:trHeight w:val="290"/>
        </w:trPr>
        <w:tc>
          <w:tcPr>
            <w:tcW w:w="454" w:type="dxa"/>
            <w:vMerge w:val="restart"/>
          </w:tcPr>
          <w:p w:rsidR="00850504" w:rsidRPr="00226E57" w:rsidRDefault="00226E57" w:rsidP="00AC1384">
            <w:pPr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10" w:type="dxa"/>
          </w:tcPr>
          <w:p w:rsidR="00850504" w:rsidRPr="00AE6C82" w:rsidRDefault="00850504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Дихлорэтан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 w:val="restart"/>
          </w:tcPr>
          <w:p w:rsidR="00850504" w:rsidRPr="00AE6C82" w:rsidRDefault="00850504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активации катализатора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850504" w:rsidRPr="00AE6C82" w:rsidRDefault="00850504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(или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Перихлорэтилен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ГОСТ 1942-74)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C1016" w:rsidRDefault="002C1016"/>
    <w:p w:rsidR="00226E57" w:rsidRDefault="00226E57"/>
    <w:p w:rsidR="00226E57" w:rsidRDefault="00226E57">
      <w:pPr>
        <w:widowControl/>
        <w:autoSpaceDE/>
        <w:autoSpaceDN/>
        <w:adjustRightInd/>
        <w:spacing w:after="160" w:line="259" w:lineRule="auto"/>
      </w:pPr>
      <w:r>
        <w:br w:type="page"/>
      </w:r>
      <w:bookmarkStart w:id="0" w:name="_GoBack"/>
      <w:bookmarkEnd w:id="0"/>
    </w:p>
    <w:sectPr w:rsidR="00226E57" w:rsidSect="00850504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065"/>
    <w:rsid w:val="00226E57"/>
    <w:rsid w:val="002C1016"/>
    <w:rsid w:val="00687D52"/>
    <w:rsid w:val="00850504"/>
    <w:rsid w:val="00E6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84156-AB06-479F-9F2F-3F66503C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Batyr Kerimow</dc:creator>
  <cp:keywords/>
  <dc:description/>
  <cp:lastModifiedBy>Meläýewa Baýrambibi</cp:lastModifiedBy>
  <cp:revision>5</cp:revision>
  <dcterms:created xsi:type="dcterms:W3CDTF">2026-06-02T06:37:00Z</dcterms:created>
  <dcterms:modified xsi:type="dcterms:W3CDTF">2026-06-05T10:19:00Z</dcterms:modified>
</cp:coreProperties>
</file>